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05AE" w:rsidRDefault="004005AE" w:rsidP="004005AE">
      <w:pPr>
        <w:pBdr>
          <w:bottom w:val="single" w:sz="6" w:space="9" w:color="F7CE38"/>
        </w:pBdr>
        <w:spacing w:after="150" w:line="360" w:lineRule="atLeast"/>
        <w:outlineLvl w:val="0"/>
        <w:rPr>
          <w:rFonts w:ascii="Times New Roman" w:eastAsia="Times New Roman" w:hAnsi="Times New Roman" w:cs="Times New Roman"/>
          <w:b/>
          <w:kern w:val="36"/>
          <w:sz w:val="28"/>
          <w:szCs w:val="28"/>
        </w:rPr>
      </w:pPr>
      <w:r>
        <w:rPr>
          <w:rFonts w:ascii="Times New Roman" w:eastAsia="Times New Roman" w:hAnsi="Times New Roman" w:cs="Times New Roman"/>
          <w:b/>
          <w:kern w:val="36"/>
          <w:sz w:val="28"/>
          <w:szCs w:val="28"/>
        </w:rPr>
        <w:t>Senior Researcher, UN Special Rapporteur on the Situation of Human Rights in Myanmar, Myanmar Human Rights Project, Schell Center for International Human Rights, Yale Law School (Remote)</w:t>
      </w:r>
    </w:p>
    <w:p w:rsidR="004005AE" w:rsidRDefault="004005AE" w:rsidP="004005AE">
      <w:pPr>
        <w:shd w:val="clear" w:color="auto" w:fill="FFFFFF"/>
        <w:spacing w:before="120" w:after="240"/>
        <w:rPr>
          <w:rFonts w:ascii="Times New Roman" w:hAnsi="Times New Roman" w:cs="Times New Roman"/>
          <w:color w:val="2D2D2D"/>
        </w:rPr>
      </w:pPr>
      <w:r>
        <w:rPr>
          <w:rFonts w:ascii="Times New Roman" w:hAnsi="Times New Roman" w:cs="Times New Roman"/>
          <w:b/>
          <w:bCs/>
          <w:color w:val="2D2D2D"/>
        </w:rPr>
        <w:t>POSITION:</w:t>
      </w:r>
      <w:r w:rsidR="00654A98">
        <w:rPr>
          <w:rFonts w:ascii="Times New Roman" w:hAnsi="Times New Roman" w:cs="Times New Roman"/>
          <w:b/>
          <w:bCs/>
          <w:color w:val="2D2D2D"/>
        </w:rPr>
        <w:tab/>
      </w:r>
      <w:r>
        <w:rPr>
          <w:rFonts w:ascii="Times New Roman" w:hAnsi="Times New Roman" w:cs="Times New Roman"/>
          <w:color w:val="2D2D2D"/>
        </w:rPr>
        <w:t>SENIOR RESEARCHER, UN SPECIAL RAPPORTEUR ON THE SITUATION OF HUMAN RIGHTS IN MYANMAR</w:t>
      </w:r>
    </w:p>
    <w:p w:rsidR="004005AE" w:rsidRDefault="004005AE" w:rsidP="004005AE">
      <w:pPr>
        <w:shd w:val="clear" w:color="auto" w:fill="FFFFFF"/>
        <w:spacing w:after="240"/>
        <w:rPr>
          <w:rFonts w:ascii="Times New Roman" w:hAnsi="Times New Roman" w:cs="Times New Roman"/>
          <w:color w:val="2D2D2D"/>
        </w:rPr>
      </w:pPr>
      <w:r>
        <w:rPr>
          <w:rFonts w:ascii="Times New Roman" w:hAnsi="Times New Roman" w:cs="Times New Roman"/>
          <w:b/>
          <w:bCs/>
          <w:color w:val="2D2D2D"/>
        </w:rPr>
        <w:t>LOCATION: </w:t>
      </w:r>
      <w:r w:rsidR="00D57A6E">
        <w:rPr>
          <w:rFonts w:ascii="Times New Roman" w:hAnsi="Times New Roman" w:cs="Times New Roman"/>
          <w:bCs/>
          <w:color w:val="2D2D2D"/>
        </w:rPr>
        <w:t>Myanmar Human Rights Project,</w:t>
      </w:r>
      <w:r w:rsidR="00D57A6E">
        <w:rPr>
          <w:rFonts w:ascii="Times New Roman" w:hAnsi="Times New Roman" w:cs="Times New Roman"/>
          <w:color w:val="2D2D2D"/>
        </w:rPr>
        <w:t xml:space="preserve"> Schell Center For International Human Rights, Yale Law School, Remote And Online</w:t>
      </w:r>
    </w:p>
    <w:p w:rsidR="004005AE" w:rsidRDefault="004005AE" w:rsidP="004005AE">
      <w:pPr>
        <w:shd w:val="clear" w:color="auto" w:fill="FFFFFF"/>
        <w:spacing w:after="240"/>
        <w:rPr>
          <w:rFonts w:ascii="Times New Roman" w:hAnsi="Times New Roman" w:cs="Times New Roman"/>
          <w:color w:val="2D2D2D"/>
        </w:rPr>
      </w:pPr>
      <w:r>
        <w:rPr>
          <w:rFonts w:ascii="Times New Roman" w:hAnsi="Times New Roman" w:cs="Times New Roman"/>
          <w:b/>
          <w:bCs/>
          <w:color w:val="2D2D2D"/>
        </w:rPr>
        <w:t>START DATE: </w:t>
      </w:r>
      <w:r>
        <w:rPr>
          <w:rFonts w:ascii="Times New Roman" w:hAnsi="Times New Roman" w:cs="Times New Roman"/>
          <w:color w:val="2D2D2D"/>
        </w:rPr>
        <w:t>ASAP</w:t>
      </w:r>
    </w:p>
    <w:p w:rsidR="004005AE" w:rsidRDefault="004005AE" w:rsidP="004005AE">
      <w:pPr>
        <w:shd w:val="clear" w:color="auto" w:fill="FFFFFF"/>
        <w:spacing w:after="240"/>
        <w:rPr>
          <w:rFonts w:ascii="Times New Roman" w:hAnsi="Times New Roman" w:cs="Times New Roman"/>
          <w:color w:val="2D2D2D"/>
        </w:rPr>
      </w:pPr>
      <w:r>
        <w:rPr>
          <w:rFonts w:ascii="Times New Roman" w:hAnsi="Times New Roman" w:cs="Times New Roman"/>
          <w:b/>
          <w:bCs/>
          <w:color w:val="2D2D2D"/>
        </w:rPr>
        <w:t>CONTRACT LENGTH</w:t>
      </w:r>
      <w:r>
        <w:rPr>
          <w:rFonts w:ascii="Times New Roman" w:hAnsi="Times New Roman" w:cs="Times New Roman"/>
          <w:color w:val="2D2D2D"/>
        </w:rPr>
        <w:t>: 1-YEAR MINIMUM</w:t>
      </w:r>
    </w:p>
    <w:p w:rsidR="004005AE" w:rsidRDefault="004005AE" w:rsidP="004005AE">
      <w:pPr>
        <w:shd w:val="clear" w:color="auto" w:fill="FFFFFF"/>
        <w:spacing w:before="360" w:after="120"/>
        <w:rPr>
          <w:rFonts w:ascii="Times New Roman" w:hAnsi="Times New Roman" w:cs="Times New Roman"/>
          <w:color w:val="2D2D2D"/>
        </w:rPr>
      </w:pPr>
      <w:r>
        <w:rPr>
          <w:rFonts w:ascii="Times New Roman" w:hAnsi="Times New Roman" w:cs="Times New Roman"/>
          <w:b/>
          <w:bCs/>
          <w:color w:val="2D2D2D"/>
        </w:rPr>
        <w:t>THE OFFICE OF THE SPECIAL RAPPORTEUR</w:t>
      </w:r>
    </w:p>
    <w:p w:rsidR="004005AE" w:rsidRDefault="004005AE" w:rsidP="00654A98">
      <w:pPr>
        <w:shd w:val="clear" w:color="auto" w:fill="FFFFFF"/>
        <w:rPr>
          <w:rFonts w:ascii="Times New Roman" w:hAnsi="Times New Roman" w:cs="Times New Roman"/>
          <w:color w:val="2D2D2D"/>
        </w:rPr>
      </w:pPr>
      <w:r>
        <w:rPr>
          <w:rFonts w:ascii="Times New Roman" w:hAnsi="Times New Roman" w:cs="Times New Roman"/>
          <w:color w:val="2D2D2D"/>
        </w:rPr>
        <w:t xml:space="preserve">The Myanmar Human Rights Project at the Schell Center for International Human Rights, Yale Law School is supporting the mandate of the UN Special Rapporteur on the situation of human rights in Myanmar, Tom Andrews, </w:t>
      </w:r>
      <w:proofErr w:type="spellStart"/>
      <w:r>
        <w:rPr>
          <w:rFonts w:ascii="Times New Roman" w:hAnsi="Times New Roman" w:cs="Times New Roman"/>
          <w:color w:val="2D2D2D"/>
        </w:rPr>
        <w:t>Robina</w:t>
      </w:r>
      <w:proofErr w:type="spellEnd"/>
      <w:r>
        <w:rPr>
          <w:rFonts w:ascii="Times New Roman" w:hAnsi="Times New Roman" w:cs="Times New Roman"/>
          <w:color w:val="2D2D2D"/>
        </w:rPr>
        <w:t xml:space="preserve"> Senior Human Rights Fellow at the Schell Center and Director of the Myanmar Human Rights Project. </w:t>
      </w:r>
      <w:r w:rsidR="00654A98">
        <w:rPr>
          <w:rFonts w:ascii="Times New Roman" w:hAnsi="Times New Roman" w:cs="Times New Roman"/>
          <w:color w:val="2D2D2D"/>
        </w:rPr>
        <w:br/>
      </w:r>
    </w:p>
    <w:p w:rsidR="004005AE" w:rsidRDefault="004005AE" w:rsidP="00654A98">
      <w:pPr>
        <w:shd w:val="clear" w:color="auto" w:fill="FFFFFF"/>
        <w:rPr>
          <w:rFonts w:ascii="Times New Roman" w:hAnsi="Times New Roman" w:cs="Times New Roman"/>
          <w:color w:val="2D2D2D"/>
        </w:rPr>
      </w:pPr>
      <w:r>
        <w:rPr>
          <w:rFonts w:ascii="Times New Roman" w:hAnsi="Times New Roman" w:cs="Times New Roman"/>
          <w:color w:val="2D2D2D"/>
        </w:rPr>
        <w:t>The mandate of the UN Special Rapporteur on the situation of human rights in Myanmar was established in 1992 under Commission on Human Rights Resolution 58 and has been extended annually. The Special Rapporteur presents findings, analysis and recommendations to each session of the UN Human Rights Council in Geneva and annually to the UN General Assembly.</w:t>
      </w:r>
      <w:r>
        <w:rPr>
          <w:rFonts w:ascii="Times New Roman" w:hAnsi="Times New Roman" w:cs="Times New Roman"/>
          <w:color w:val="2D2D2D"/>
        </w:rPr>
        <w:br/>
      </w:r>
    </w:p>
    <w:p w:rsidR="004005AE" w:rsidRDefault="004005AE" w:rsidP="00654A98">
      <w:pPr>
        <w:shd w:val="clear" w:color="auto" w:fill="FFFFFF"/>
        <w:spacing w:before="120" w:after="120"/>
        <w:rPr>
          <w:rFonts w:ascii="Times New Roman" w:hAnsi="Times New Roman" w:cs="Times New Roman"/>
          <w:b/>
          <w:bCs/>
          <w:color w:val="2D2D2D"/>
        </w:rPr>
      </w:pPr>
      <w:r>
        <w:rPr>
          <w:rFonts w:ascii="Times New Roman" w:hAnsi="Times New Roman" w:cs="Times New Roman"/>
          <w:b/>
          <w:bCs/>
          <w:color w:val="2D2D2D"/>
        </w:rPr>
        <w:t>THE SCHELL CENTER FOR INTERNATIONAL HUMAN RIGHTS</w:t>
      </w:r>
    </w:p>
    <w:p w:rsidR="004005AE" w:rsidRDefault="004005AE" w:rsidP="004005AE">
      <w:pPr>
        <w:shd w:val="clear" w:color="auto" w:fill="FFFFFF"/>
        <w:spacing w:after="120"/>
        <w:rPr>
          <w:rFonts w:ascii="Times New Roman" w:hAnsi="Times New Roman" w:cs="Times New Roman"/>
          <w:color w:val="2D2D2D"/>
        </w:rPr>
      </w:pPr>
      <w:r>
        <w:rPr>
          <w:rFonts w:ascii="Times New Roman" w:hAnsi="Times New Roman" w:cs="Times New Roman"/>
          <w:color w:val="2D2D2D"/>
        </w:rPr>
        <w:t xml:space="preserve">The Schell Center is the hub for human rights at Yale Law School. Our core mission is to provide students a theoretically rich and practically grounded education, and, in the process, to support cutting-edge human rights research and the work of human rights organizations far beyond our gates.  Each year, the Center awards fellowships to several scholars and practitioners to be in residence at the Law School. Visiting fellows are hand-picked for their contributions to the field of human rights, whether as scholars, activists, or lawyers. Some fellows use the time to write, others use the time to launch new initiatives. Tom Andrews and the Schell Center launched the Myanmar Human Rights Project in 2020.  </w:t>
      </w:r>
      <w:r>
        <w:rPr>
          <w:rFonts w:ascii="Times New Roman" w:hAnsi="Times New Roman" w:cs="Times New Roman"/>
          <w:color w:val="2D2D2D"/>
        </w:rPr>
        <w:br/>
      </w:r>
    </w:p>
    <w:p w:rsidR="004005AE" w:rsidRDefault="004005AE" w:rsidP="004005AE">
      <w:pPr>
        <w:shd w:val="clear" w:color="auto" w:fill="FFFFFF"/>
        <w:spacing w:after="120"/>
        <w:rPr>
          <w:rFonts w:ascii="Times New Roman" w:hAnsi="Times New Roman" w:cs="Times New Roman"/>
          <w:b/>
          <w:bCs/>
          <w:color w:val="2D2D2D"/>
        </w:rPr>
      </w:pPr>
      <w:r>
        <w:rPr>
          <w:rFonts w:ascii="Times New Roman" w:hAnsi="Times New Roman" w:cs="Times New Roman"/>
          <w:b/>
          <w:bCs/>
          <w:color w:val="2D2D2D"/>
        </w:rPr>
        <w:t>POSITION OVERVIEW:</w:t>
      </w:r>
    </w:p>
    <w:p w:rsidR="004005AE" w:rsidRDefault="004005AE" w:rsidP="00654A98">
      <w:pPr>
        <w:shd w:val="clear" w:color="auto" w:fill="FFFFFF"/>
        <w:rPr>
          <w:rFonts w:ascii="Times New Roman" w:hAnsi="Times New Roman" w:cs="Times New Roman"/>
          <w:color w:val="2D2D2D"/>
        </w:rPr>
      </w:pPr>
      <w:r>
        <w:rPr>
          <w:rFonts w:ascii="Times New Roman" w:hAnsi="Times New Roman" w:cs="Times New Roman"/>
          <w:color w:val="2D2D2D"/>
        </w:rPr>
        <w:t>The Senior Researcher will support the SR and his team in monitoring the human rights situation in Myanmar, analyzing information through the framework of international human rights and humanitarian law, and assisting with the development of high-impact strategies to effect positive change to promote and protect human rights.</w:t>
      </w:r>
      <w:r w:rsidR="00654A98">
        <w:rPr>
          <w:rFonts w:ascii="Times New Roman" w:hAnsi="Times New Roman" w:cs="Times New Roman"/>
          <w:color w:val="2D2D2D"/>
        </w:rPr>
        <w:br/>
      </w:r>
    </w:p>
    <w:p w:rsidR="004005AE" w:rsidRDefault="004005AE" w:rsidP="00654A98">
      <w:pPr>
        <w:shd w:val="clear" w:color="auto" w:fill="FFFFFF"/>
        <w:rPr>
          <w:rFonts w:ascii="Times New Roman" w:hAnsi="Times New Roman" w:cs="Times New Roman"/>
          <w:color w:val="2D2D2D"/>
        </w:rPr>
      </w:pPr>
      <w:r>
        <w:rPr>
          <w:rFonts w:ascii="Times New Roman" w:hAnsi="Times New Roman" w:cs="Times New Roman"/>
          <w:color w:val="2D2D2D"/>
        </w:rPr>
        <w:t xml:space="preserve">The Senior Researcher will assist in drafting the output documents for the project, including sections of draft reports to the UN Human Rights Council and UN General Assembly, letters to governments or other stakeholders, strategy documents and white papers. The Senior Researcher will assist in the development of strategic options to address the current crisis in Myanmar, including increasing international pressure on the military junta. </w:t>
      </w:r>
    </w:p>
    <w:p w:rsidR="004005AE" w:rsidRDefault="004005AE" w:rsidP="004005AE">
      <w:pPr>
        <w:shd w:val="clear" w:color="auto" w:fill="FFFFFF"/>
        <w:spacing w:before="360" w:after="120"/>
        <w:rPr>
          <w:rFonts w:ascii="Times New Roman" w:hAnsi="Times New Roman" w:cs="Times New Roman"/>
          <w:b/>
          <w:bCs/>
          <w:color w:val="2D2D2D"/>
        </w:rPr>
      </w:pPr>
      <w:r>
        <w:rPr>
          <w:rFonts w:ascii="Times New Roman" w:hAnsi="Times New Roman" w:cs="Times New Roman"/>
          <w:b/>
          <w:bCs/>
          <w:color w:val="2D2D2D"/>
        </w:rPr>
        <w:lastRenderedPageBreak/>
        <w:t>SPECIFIC RESPONSIBILITIES:</w:t>
      </w:r>
    </w:p>
    <w:p w:rsidR="004005AE" w:rsidRDefault="004005AE" w:rsidP="004005AE">
      <w:pPr>
        <w:shd w:val="clear" w:color="auto" w:fill="FFFFFF"/>
        <w:spacing w:after="120"/>
        <w:rPr>
          <w:rFonts w:ascii="Times New Roman" w:hAnsi="Times New Roman" w:cs="Times New Roman"/>
          <w:color w:val="2D2D2D"/>
        </w:rPr>
      </w:pPr>
      <w:r>
        <w:rPr>
          <w:rFonts w:ascii="Times New Roman" w:hAnsi="Times New Roman" w:cs="Times New Roman"/>
          <w:color w:val="2D2D2D"/>
        </w:rPr>
        <w:t>In collaboration with the SR and others on his team, the Senior Researcher will:</w:t>
      </w:r>
    </w:p>
    <w:p w:rsidR="004005AE" w:rsidRDefault="004005AE" w:rsidP="004005AE">
      <w:pPr>
        <w:pStyle w:val="ListParagraph"/>
        <w:numPr>
          <w:ilvl w:val="0"/>
          <w:numId w:val="1"/>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Collaborate in the development of strategies and campaigns to focus international attention and resources on Myanmar.</w:t>
      </w:r>
    </w:p>
    <w:p w:rsidR="004005AE" w:rsidRDefault="004005AE" w:rsidP="004005AE">
      <w:pPr>
        <w:pStyle w:val="ListParagraph"/>
        <w:numPr>
          <w:ilvl w:val="0"/>
          <w:numId w:val="1"/>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Assess available policy options the international community can bring to bear on the situation in Myanmar, including economic sanctions and other diplomatic and economic tools. </w:t>
      </w:r>
    </w:p>
    <w:p w:rsidR="004005AE" w:rsidRDefault="004005AE" w:rsidP="004005AE">
      <w:pPr>
        <w:pStyle w:val="ListParagraph"/>
        <w:numPr>
          <w:ilvl w:val="0"/>
          <w:numId w:val="1"/>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Support the SR’s meetings and strategic advocacy with government officials, elected representatives, members of the diplomatic community, representatives of UN and other international agencies, representatives of nongovernmental organizations, and other human rights defenders.</w:t>
      </w:r>
    </w:p>
    <w:p w:rsidR="004005AE" w:rsidRDefault="004005AE" w:rsidP="004005AE">
      <w:pPr>
        <w:pStyle w:val="ListParagraph"/>
        <w:numPr>
          <w:ilvl w:val="0"/>
          <w:numId w:val="1"/>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Provide accurate and timely advice and counsel to the Special Rapporteur on approaches to the crisis in Myanmar, exerc</w:t>
      </w:r>
      <w:bookmarkStart w:id="0" w:name="_GoBack"/>
      <w:bookmarkEnd w:id="0"/>
      <w:r>
        <w:rPr>
          <w:rFonts w:ascii="Times New Roman" w:hAnsi="Times New Roman" w:cs="Times New Roman"/>
          <w:color w:val="2D2D2D"/>
        </w:rPr>
        <w:t>ising sound judgment.</w:t>
      </w:r>
    </w:p>
    <w:p w:rsidR="004005AE" w:rsidRDefault="004005AE" w:rsidP="004005AE">
      <w:pPr>
        <w:pStyle w:val="ListParagraph"/>
        <w:numPr>
          <w:ilvl w:val="0"/>
          <w:numId w:val="1"/>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Draft and edit original written material in a timely manner, including potentially: internal memoranda and analysis of human rights findings; sections of draft reports to the UN Human Rights Council and UN General Assembly; letters to governments or other stakeholders; press releases; long-form reports; submissions to the United Nations or other international bodies; and other written materials, including op-eds and journal articles.</w:t>
      </w:r>
    </w:p>
    <w:p w:rsidR="004005AE" w:rsidRDefault="004005AE" w:rsidP="004005AE">
      <w:pPr>
        <w:pStyle w:val="ListParagraph"/>
        <w:numPr>
          <w:ilvl w:val="0"/>
          <w:numId w:val="1"/>
        </w:numPr>
        <w:shd w:val="clear" w:color="auto" w:fill="FFFFFF"/>
        <w:spacing w:after="240"/>
        <w:rPr>
          <w:rFonts w:ascii="Times New Roman" w:hAnsi="Times New Roman" w:cs="Times New Roman"/>
          <w:color w:val="2D2D2D"/>
        </w:rPr>
      </w:pPr>
      <w:r>
        <w:rPr>
          <w:rFonts w:ascii="Times New Roman" w:hAnsi="Times New Roman" w:cs="Times New Roman"/>
          <w:color w:val="2D2D2D"/>
        </w:rPr>
        <w:t>Support the SR and his team in monitoring human rights practices in Myanmar and documenting human rights violations; identify and investigate priority human rights issues and corroborate facts in line with best practices; summarize issues in need of further research in well-cited internal memos.</w:t>
      </w:r>
    </w:p>
    <w:p w:rsidR="004005AE" w:rsidRDefault="004005AE" w:rsidP="004005AE">
      <w:pPr>
        <w:shd w:val="clear" w:color="auto" w:fill="FFFFFF"/>
        <w:spacing w:after="240"/>
        <w:rPr>
          <w:rFonts w:ascii="Times New Roman" w:hAnsi="Times New Roman" w:cs="Times New Roman"/>
          <w:color w:val="2D2D2D"/>
        </w:rPr>
      </w:pPr>
      <w:r>
        <w:rPr>
          <w:rFonts w:ascii="Times New Roman" w:hAnsi="Times New Roman" w:cs="Times New Roman"/>
          <w:color w:val="2D2D2D"/>
        </w:rPr>
        <w:t xml:space="preserve">The Senior Researcher will report to the Research Director and work in collaboration with the Special Rapporteur.  </w:t>
      </w:r>
    </w:p>
    <w:p w:rsidR="004005AE" w:rsidRDefault="004005AE" w:rsidP="004005AE">
      <w:pPr>
        <w:shd w:val="clear" w:color="auto" w:fill="FFFFFF"/>
        <w:rPr>
          <w:rFonts w:ascii="Times New Roman" w:hAnsi="Times New Roman" w:cs="Times New Roman"/>
          <w:color w:val="2D2D2D"/>
        </w:rPr>
      </w:pPr>
    </w:p>
    <w:p w:rsidR="004005AE" w:rsidRDefault="004005AE" w:rsidP="004005AE">
      <w:pPr>
        <w:shd w:val="clear" w:color="auto" w:fill="FFFFFF"/>
        <w:spacing w:after="120"/>
        <w:rPr>
          <w:rFonts w:ascii="Times New Roman" w:hAnsi="Times New Roman" w:cs="Times New Roman"/>
          <w:color w:val="2D2D2D"/>
        </w:rPr>
      </w:pPr>
      <w:r>
        <w:rPr>
          <w:rFonts w:ascii="Times New Roman" w:hAnsi="Times New Roman" w:cs="Times New Roman"/>
          <w:b/>
          <w:bCs/>
          <w:color w:val="2D2D2D"/>
        </w:rPr>
        <w:t>QUALIFICATIONS</w:t>
      </w:r>
      <w:r>
        <w:rPr>
          <w:rFonts w:ascii="Times New Roman" w:hAnsi="Times New Roman" w:cs="Times New Roman"/>
          <w:color w:val="2D2D2D"/>
        </w:rPr>
        <w:t>:</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Advanced university degree (Master’s degree or equivalent degree) in law, political science, international relations, social sciences or related field. Candidates with undergraduate (i.e., first-level) degrees only will generally not be considered, except with exceptional experience leading research initiatives on human rights violations in Myanmar.  </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At least 3 years of experience in human rights research, investigations, and documentation. </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In-depth knowledge of the situation in Myanmar required.</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Strong preference for expertise on the mechanics of economic sanctions, export controls and financial investigations and prior experience advising civil society and governments on policy responses to the crisis facing post-coup Myanmar, including the use of targeted economic sanctions.  </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Preexisting connections with civil society and/or human rights defenders strongly preferred. </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 xml:space="preserve">Prior experience in human rights advocacy, preferably with the situation in Myanmar.  Experience with strategic advocacy at the UN and engagement with governments preferred. </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Understanding of human rights and humanitarian law and ability to apply the framework of human rights and humanitarian law to human rights violations.</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Strong communication and inter-personal skills and a positive, flexible attitude.</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Excellent writing, organizational and time-management skills.</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Ability to work independently and as part of a flexible team located in disparate locations and a willingness to learn and contribute to a positive team environment.</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Desire to implement innovation and creative solutions to complex problems.</w:t>
      </w:r>
    </w:p>
    <w:p w:rsidR="004005AE" w:rsidRDefault="004005AE" w:rsidP="004005AE">
      <w:pPr>
        <w:pStyle w:val="ListParagraph"/>
        <w:numPr>
          <w:ilvl w:val="0"/>
          <w:numId w:val="2"/>
        </w:numPr>
        <w:shd w:val="clear" w:color="auto" w:fill="FFFFFF"/>
        <w:spacing w:after="40"/>
        <w:contextualSpacing w:val="0"/>
        <w:rPr>
          <w:rFonts w:ascii="Times New Roman" w:hAnsi="Times New Roman" w:cs="Times New Roman"/>
          <w:color w:val="2D2D2D"/>
        </w:rPr>
      </w:pPr>
      <w:r>
        <w:rPr>
          <w:rFonts w:ascii="Times New Roman" w:hAnsi="Times New Roman" w:cs="Times New Roman"/>
          <w:color w:val="2D2D2D"/>
        </w:rPr>
        <w:t>Fluency in written and oral English required. Burmese or other relevant language skills a plus.</w:t>
      </w:r>
    </w:p>
    <w:p w:rsidR="004005AE" w:rsidRDefault="004005AE" w:rsidP="004005AE">
      <w:pPr>
        <w:pStyle w:val="ListParagraph"/>
        <w:numPr>
          <w:ilvl w:val="0"/>
          <w:numId w:val="2"/>
        </w:numPr>
        <w:shd w:val="clear" w:color="auto" w:fill="FFFFFF"/>
        <w:spacing w:after="240"/>
        <w:rPr>
          <w:rFonts w:ascii="Times New Roman" w:hAnsi="Times New Roman" w:cs="Times New Roman"/>
          <w:color w:val="2D2D2D"/>
        </w:rPr>
      </w:pPr>
      <w:r>
        <w:rPr>
          <w:rFonts w:ascii="Times New Roman" w:hAnsi="Times New Roman" w:cs="Times New Roman"/>
          <w:color w:val="2D2D2D"/>
        </w:rPr>
        <w:t>U.S. citizenship or immigration status permitting work in the United States, as required per Yale guidelines.</w:t>
      </w:r>
    </w:p>
    <w:p w:rsidR="004005AE" w:rsidRDefault="004005AE" w:rsidP="004005AE">
      <w:pPr>
        <w:shd w:val="clear" w:color="auto" w:fill="FFFFFF"/>
        <w:spacing w:after="240"/>
        <w:rPr>
          <w:rFonts w:ascii="Times New Roman" w:hAnsi="Times New Roman" w:cs="Times New Roman"/>
          <w:color w:val="2D2D2D"/>
        </w:rPr>
      </w:pPr>
      <w:r>
        <w:rPr>
          <w:rFonts w:ascii="Times New Roman" w:hAnsi="Times New Roman" w:cs="Times New Roman"/>
          <w:color w:val="2D2D2D"/>
        </w:rPr>
        <w:t xml:space="preserve">Compensation: Competitive salary, commensurate with experience and qualifications, along with a generous benefits package. </w:t>
      </w:r>
    </w:p>
    <w:p w:rsidR="004005AE" w:rsidRDefault="004005AE" w:rsidP="004005AE">
      <w:pPr>
        <w:shd w:val="clear" w:color="auto" w:fill="FFFFFF"/>
        <w:spacing w:after="240"/>
        <w:rPr>
          <w:rFonts w:ascii="Times New Roman" w:hAnsi="Times New Roman" w:cs="Times New Roman"/>
          <w:b/>
          <w:bCs/>
          <w:color w:val="2D2D2D"/>
        </w:rPr>
      </w:pPr>
      <w:r>
        <w:rPr>
          <w:rFonts w:ascii="Times New Roman" w:hAnsi="Times New Roman" w:cs="Times New Roman"/>
          <w:b/>
          <w:bCs/>
          <w:color w:val="2D2D2D"/>
        </w:rPr>
        <w:t xml:space="preserve">Applications are due no later than August 21, 2023 and will be reviewed on a rolling basis. </w:t>
      </w:r>
    </w:p>
    <w:p w:rsidR="004005AE" w:rsidRDefault="004005AE" w:rsidP="004005AE">
      <w:pPr>
        <w:shd w:val="clear" w:color="auto" w:fill="FFFFFF"/>
        <w:spacing w:after="240"/>
        <w:rPr>
          <w:rFonts w:ascii="Times New Roman" w:hAnsi="Times New Roman" w:cs="Times New Roman"/>
          <w:color w:val="21759B"/>
          <w:u w:val="single"/>
        </w:rPr>
      </w:pPr>
      <w:r w:rsidRPr="00654A98">
        <w:rPr>
          <w:rFonts w:ascii="Times New Roman" w:hAnsi="Times New Roman" w:cs="Times New Roman"/>
          <w:color w:val="000000" w:themeColor="text1"/>
        </w:rPr>
        <w:t xml:space="preserve">Please send a cover letter, CV and brief writing sample (not more than 10 pages) in a single PDF file </w:t>
      </w:r>
      <w:r>
        <w:rPr>
          <w:rFonts w:ascii="Times New Roman" w:hAnsi="Times New Roman" w:cs="Times New Roman"/>
          <w:color w:val="2D2D2D"/>
        </w:rPr>
        <w:t>to </w:t>
      </w:r>
      <w:hyperlink r:id="rId5" w:tgtFrame="_blank" w:history="1">
        <w:r>
          <w:rPr>
            <w:rStyle w:val="Hyperlink"/>
            <w:rFonts w:ascii="Times New Roman" w:hAnsi="Times New Roman" w:cs="Times New Roman"/>
            <w:color w:val="21759B"/>
          </w:rPr>
          <w:t>schell.law@yale.edu</w:t>
        </w:r>
      </w:hyperlink>
      <w:r>
        <w:rPr>
          <w:rFonts w:ascii="Times New Roman" w:hAnsi="Times New Roman" w:cs="Times New Roman"/>
          <w:color w:val="2D2D2D"/>
        </w:rPr>
        <w:t xml:space="preserve">. Questions may be addressed to Matthew Bugher, </w:t>
      </w:r>
      <w:hyperlink r:id="rId6" w:history="1">
        <w:r>
          <w:rPr>
            <w:rStyle w:val="Hyperlink"/>
            <w:rFonts w:ascii="Times New Roman" w:hAnsi="Times New Roman" w:cs="Times New Roman"/>
          </w:rPr>
          <w:t>matthew.bugher@yale.edu</w:t>
        </w:r>
      </w:hyperlink>
      <w:r>
        <w:rPr>
          <w:rFonts w:ascii="Times New Roman" w:hAnsi="Times New Roman" w:cs="Times New Roman"/>
          <w:color w:val="2D2D2D"/>
        </w:rPr>
        <w:t>.</w:t>
      </w:r>
    </w:p>
    <w:p w:rsidR="004005AE" w:rsidRPr="005975BD" w:rsidRDefault="005975BD" w:rsidP="00654A98">
      <w:pPr>
        <w:spacing w:before="240"/>
        <w:rPr>
          <w:rFonts w:ascii="Times New Roman" w:hAnsi="Times New Roman" w:cs="Times New Roman"/>
        </w:rPr>
      </w:pPr>
      <w:r>
        <w:rPr>
          <w:rFonts w:ascii="Times New Roman" w:hAnsi="Times New Roman" w:cs="Times New Roman"/>
        </w:rPr>
        <w:br/>
      </w:r>
      <w:r w:rsidR="004005AE" w:rsidRPr="005975BD">
        <w:rPr>
          <w:rFonts w:ascii="Times New Roman" w:hAnsi="Times New Roman" w:cs="Times New Roman"/>
        </w:rPr>
        <w:t>Yale University is committed to affirmative action under law in employment of women, minority group members, individuals with disabilities, and protected veterans. Additionally, in accordance with Yale’s Policy Against Discrimination and Harassment, and as delineated by federal and Connecticut law, Yale does not discriminate in admissions, educational programs, or employment against any individual on account of that individual’s sex, sexual orientation, gender identity or expression, race, color, national or ethnic origin, religion, age, disability, status as a special disabled veteran, veteran of the Vietnam era or other covered veteran.</w:t>
      </w:r>
    </w:p>
    <w:p w:rsidR="004005AE" w:rsidRDefault="004005AE" w:rsidP="00654A98">
      <w:pPr>
        <w:spacing w:before="100" w:beforeAutospacing="1" w:after="100" w:afterAutospacing="1" w:line="264" w:lineRule="auto"/>
        <w:jc w:val="center"/>
        <w:rPr>
          <w:rFonts w:ascii="Times New Roman" w:hAnsi="Times New Roman" w:cs="Times New Roman"/>
        </w:rPr>
      </w:pPr>
      <w:r w:rsidRPr="005975BD">
        <w:rPr>
          <w:rFonts w:ascii="Times New Roman" w:hAnsi="Times New Roman" w:cs="Times New Roman"/>
        </w:rPr>
        <w:t xml:space="preserve">Inquiries concerning </w:t>
      </w:r>
      <w:hyperlink r:id="rId7" w:history="1">
        <w:r w:rsidRPr="00654A98">
          <w:rPr>
            <w:rStyle w:val="Hyperlink"/>
            <w:rFonts w:ascii="Times New Roman" w:hAnsi="Times New Roman" w:cs="Times New Roman"/>
            <w:color w:val="2E74B5" w:themeColor="accent1" w:themeShade="BF"/>
          </w:rPr>
          <w:t>Yale’s Policy Against Discrimination and Harassment</w:t>
        </w:r>
        <w:r>
          <w:rPr>
            <w:rStyle w:val="Hyperlink"/>
            <w:rFonts w:ascii="Times New Roman" w:hAnsi="Times New Roman" w:cs="Times New Roman"/>
            <w:color w:val="0000FF"/>
          </w:rPr>
          <w:t xml:space="preserve"> </w:t>
        </w:r>
      </w:hyperlink>
      <w:r w:rsidRPr="005975BD">
        <w:rPr>
          <w:rFonts w:ascii="Times New Roman" w:hAnsi="Times New Roman" w:cs="Times New Roman"/>
        </w:rPr>
        <w:t xml:space="preserve">may be referred to: </w:t>
      </w:r>
      <w:r w:rsidRPr="005975BD">
        <w:rPr>
          <w:rFonts w:ascii="Times New Roman" w:hAnsi="Times New Roman" w:cs="Times New Roman"/>
          <w:color w:val="595959" w:themeColor="text1" w:themeTint="A6"/>
        </w:rPr>
        <w:br/>
      </w:r>
      <w:r w:rsidRPr="005975BD">
        <w:rPr>
          <w:rFonts w:ascii="Times New Roman" w:hAnsi="Times New Roman" w:cs="Times New Roman"/>
        </w:rPr>
        <w:t xml:space="preserve">the Office of Institutional Equity and Accessibility (OIEA) </w:t>
      </w:r>
      <w:r w:rsidRPr="005975BD">
        <w:rPr>
          <w:rFonts w:ascii="Times New Roman" w:hAnsi="Times New Roman" w:cs="Times New Roman"/>
        </w:rPr>
        <w:br/>
        <w:t xml:space="preserve">W.L. Harkness Hall, 3rd Floor, Room 303 </w:t>
      </w:r>
      <w:r w:rsidRPr="005975BD">
        <w:rPr>
          <w:rFonts w:ascii="Times New Roman" w:hAnsi="Times New Roman" w:cs="Times New Roman"/>
        </w:rPr>
        <w:br/>
        <w:t xml:space="preserve">100 Wall Street, New Haven CT 06511 </w:t>
      </w:r>
      <w:r w:rsidRPr="005975BD">
        <w:rPr>
          <w:rFonts w:ascii="Times New Roman" w:hAnsi="Times New Roman" w:cs="Times New Roman"/>
        </w:rPr>
        <w:br/>
        <w:t xml:space="preserve">203-432-0849 </w:t>
      </w:r>
      <w:r w:rsidR="00654A98" w:rsidRPr="005975BD">
        <w:rPr>
          <w:color w:val="595959" w:themeColor="text1" w:themeTint="A6"/>
        </w:rPr>
        <w:br/>
      </w:r>
      <w:hyperlink r:id="rId8" w:history="1">
        <w:r>
          <w:rPr>
            <w:rStyle w:val="Hyperlink"/>
            <w:rFonts w:ascii="Times New Roman" w:hAnsi="Times New Roman" w:cs="Times New Roman"/>
          </w:rPr>
          <w:t>equity@yale.edu</w:t>
        </w:r>
      </w:hyperlink>
    </w:p>
    <w:p w:rsidR="004005AE" w:rsidRPr="005975BD" w:rsidRDefault="004005AE" w:rsidP="004005AE">
      <w:pPr>
        <w:spacing w:before="100" w:beforeAutospacing="1" w:after="100" w:afterAutospacing="1"/>
        <w:jc w:val="center"/>
        <w:rPr>
          <w:rFonts w:ascii="Times New Roman" w:hAnsi="Times New Roman" w:cs="Times New Roman"/>
        </w:rPr>
      </w:pPr>
      <w:r w:rsidRPr="005975BD">
        <w:rPr>
          <w:rFonts w:ascii="Times New Roman" w:hAnsi="Times New Roman" w:cs="Times New Roman"/>
        </w:rPr>
        <w:t>Note: Yale University is a tobacco-free campus</w:t>
      </w:r>
    </w:p>
    <w:p w:rsidR="004A6137" w:rsidRDefault="004A6137"/>
    <w:sectPr w:rsidR="004A6137" w:rsidSect="00654A98">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02B4"/>
    <w:multiLevelType w:val="hybridMultilevel"/>
    <w:tmpl w:val="38324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5BC0E7F"/>
    <w:multiLevelType w:val="hybridMultilevel"/>
    <w:tmpl w:val="B4722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5AE"/>
    <w:rsid w:val="002F32E4"/>
    <w:rsid w:val="003711D9"/>
    <w:rsid w:val="004005AE"/>
    <w:rsid w:val="004A6137"/>
    <w:rsid w:val="004C0F6B"/>
    <w:rsid w:val="00540120"/>
    <w:rsid w:val="005975BD"/>
    <w:rsid w:val="006067A0"/>
    <w:rsid w:val="00654A98"/>
    <w:rsid w:val="0068288B"/>
    <w:rsid w:val="008474AC"/>
    <w:rsid w:val="00985D13"/>
    <w:rsid w:val="009F6426"/>
    <w:rsid w:val="00AF301F"/>
    <w:rsid w:val="00B038A4"/>
    <w:rsid w:val="00B8290E"/>
    <w:rsid w:val="00D57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AE2BC"/>
  <w15:chartTrackingRefBased/>
  <w15:docId w15:val="{EA62AF6D-61D0-4D2D-9A09-8880DFA02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05AE"/>
    <w:rPr>
      <w:rFonts w:asciiTheme="minorHAnsi" w:eastAsiaTheme="minorEastAsia" w:hAnsiTheme="minorHAns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05AE"/>
    <w:rPr>
      <w:color w:val="0563C1" w:themeColor="hyperlink"/>
      <w:u w:val="single"/>
    </w:rPr>
  </w:style>
  <w:style w:type="paragraph" w:styleId="ListParagraph">
    <w:name w:val="List Paragraph"/>
    <w:basedOn w:val="Normal"/>
    <w:uiPriority w:val="34"/>
    <w:qFormat/>
    <w:rsid w:val="004005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27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quity@yale.edu" TargetMode="External"/><Relationship Id="rId3" Type="http://schemas.openxmlformats.org/officeDocument/2006/relationships/settings" Target="settings.xml"/><Relationship Id="rId7" Type="http://schemas.openxmlformats.org/officeDocument/2006/relationships/hyperlink" Target="https://your.yale.edu/policies-procedures/policies/9000-yale-university-policy-against-discrimination-and-harass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tthew.bugher@yale.edu" TargetMode="External"/><Relationship Id="rId5" Type="http://schemas.openxmlformats.org/officeDocument/2006/relationships/hyperlink" Target="mailto:schell.law@yale.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1173</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Mianzo, Barbara</dc:creator>
  <cp:keywords/>
  <dc:description/>
  <cp:lastModifiedBy>Mianzo, Barbara</cp:lastModifiedBy>
  <cp:revision>5</cp:revision>
  <dcterms:created xsi:type="dcterms:W3CDTF">2023-07-13T21:04:00Z</dcterms:created>
  <dcterms:modified xsi:type="dcterms:W3CDTF">2023-08-02T14:44:00Z</dcterms:modified>
</cp:coreProperties>
</file>